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06" w:rsidRPr="005F0206" w:rsidRDefault="005F0206" w:rsidP="005F0206">
      <w:pPr>
        <w:spacing w:after="0"/>
        <w:jc w:val="center"/>
        <w:rPr>
          <w:rFonts w:ascii="Arial" w:hAnsi="Arial" w:cs="Arial"/>
          <w:sz w:val="56"/>
          <w:szCs w:val="56"/>
        </w:rPr>
      </w:pPr>
      <w:hyperlink r:id="rId6" w:history="1">
        <w:r w:rsidRPr="005F0206">
          <w:rPr>
            <w:rStyle w:val="Hyperlink"/>
            <w:rFonts w:ascii="Arial" w:hAnsi="Arial" w:cs="Arial"/>
            <w:color w:val="auto"/>
            <w:sz w:val="56"/>
            <w:szCs w:val="56"/>
            <w:u w:val="none"/>
          </w:rPr>
          <w:t>As Lágrimas Que Deus Rejeita</w:t>
        </w:r>
      </w:hyperlink>
    </w:p>
    <w:p w:rsidR="005F0206" w:rsidRPr="005F0206" w:rsidRDefault="005F0206" w:rsidP="005F0206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5F0206" w:rsidRDefault="005F0206" w:rsidP="005F0206">
      <w:pPr>
        <w:spacing w:after="0"/>
        <w:jc w:val="center"/>
        <w:rPr>
          <w:rFonts w:ascii="Arial" w:hAnsi="Arial" w:cs="Arial"/>
        </w:rPr>
      </w:pPr>
      <w:r w:rsidRPr="005F0206">
        <w:rPr>
          <w:rFonts w:ascii="Arial" w:hAnsi="Arial" w:cs="Arial"/>
        </w:rPr>
        <w:drawing>
          <wp:inline distT="0" distB="0" distL="0" distR="0">
            <wp:extent cx="2630805" cy="1734185"/>
            <wp:effectExtent l="19050" t="0" r="0" b="0"/>
            <wp:docPr id="1" name="Imagem 1" descr="http://1.bp.blogspot.com/-FNOiW7gEs44/UbfOHUyVE4I/AAAAAAAAAzY/-91dbTAW_xA/s400/L%C3%A1grima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FNOiW7gEs44/UbfOHUyVE4I/AAAAAAAAAzY/-91dbTAW_xA/s400/L%C3%A1grimas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06" w:rsidRPr="005F0206" w:rsidRDefault="005F0206" w:rsidP="005F0206">
      <w:pPr>
        <w:spacing w:after="0"/>
        <w:rPr>
          <w:rFonts w:ascii="Arial" w:hAnsi="Arial" w:cs="Arial"/>
          <w:sz w:val="12"/>
          <w:szCs w:val="12"/>
        </w:rPr>
      </w:pPr>
    </w:p>
    <w:p w:rsidR="005F0206" w:rsidRPr="005F0206" w:rsidRDefault="005F0206" w:rsidP="005F02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5F0206">
        <w:rPr>
          <w:rFonts w:ascii="Arial" w:hAnsi="Arial" w:cs="Arial"/>
        </w:rPr>
        <w:t>“</w:t>
      </w:r>
      <w:r w:rsidRPr="005F0206">
        <w:rPr>
          <w:rFonts w:ascii="Arial" w:hAnsi="Arial" w:cs="Arial"/>
          <w:b/>
          <w:bCs/>
          <w:color w:val="C88200"/>
        </w:rPr>
        <w:t>E ninguém seja devasso, ou profano, como Esaú, que por uma refeição vendeu o seu direito de primogenitura</w:t>
      </w:r>
      <w:r w:rsidRPr="005F0206">
        <w:rPr>
          <w:rFonts w:ascii="Arial" w:hAnsi="Arial" w:cs="Arial"/>
          <w:color w:val="000000"/>
        </w:rPr>
        <w:t>.</w:t>
      </w:r>
    </w:p>
    <w:p w:rsidR="005F0206" w:rsidRPr="005F0206" w:rsidRDefault="005F0206" w:rsidP="005F02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F0206">
        <w:rPr>
          <w:rFonts w:ascii="Arial" w:hAnsi="Arial" w:cs="Arial"/>
          <w:b/>
          <w:bCs/>
          <w:color w:val="C88200"/>
        </w:rPr>
        <w:t>Porque bem sabeis que, querendo ele ainda depois herdar a bênção, foi rejeitado, porque não achou lugar de arrependimento, ainda que com lágrimas o buscou</w:t>
      </w:r>
      <w:r w:rsidRPr="005F0206">
        <w:rPr>
          <w:rFonts w:ascii="Arial" w:hAnsi="Arial" w:cs="Arial"/>
          <w:color w:val="000000"/>
        </w:rPr>
        <w:t>.</w:t>
      </w:r>
      <w:r w:rsidRPr="005F0206">
        <w:rPr>
          <w:rFonts w:ascii="Arial" w:hAnsi="Arial" w:cs="Arial"/>
        </w:rPr>
        <w:t>” 12:16-17</w:t>
      </w:r>
    </w:p>
    <w:p w:rsidR="005F0206" w:rsidRPr="005F0206" w:rsidRDefault="005F0206" w:rsidP="005F02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5F0206" w:rsidRDefault="005F0206" w:rsidP="005F020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Amados Irmãos:</w:t>
      </w:r>
    </w:p>
    <w:p w:rsidR="005F0206" w:rsidRPr="005F0206" w:rsidRDefault="005F0206" w:rsidP="005F020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</w:p>
    <w:p w:rsidR="005F0206" w:rsidRPr="005F0206" w:rsidRDefault="005F0206" w:rsidP="0046646F">
      <w:pPr>
        <w:spacing w:after="0"/>
        <w:jc w:val="both"/>
        <w:rPr>
          <w:rFonts w:ascii="Arial" w:hAnsi="Arial" w:cs="Arial"/>
        </w:rPr>
      </w:pPr>
      <w:r w:rsidRPr="005F0206">
        <w:rPr>
          <w:rFonts w:ascii="Arial" w:hAnsi="Arial" w:cs="Arial"/>
        </w:rPr>
        <w:t>O CHORO DO PECADOR NEM SEMPRE É PELO MOTIVO CERTO:</w:t>
      </w:r>
    </w:p>
    <w:p w:rsidR="005F0206" w:rsidRPr="005F0206" w:rsidRDefault="005F0206" w:rsidP="0046646F">
      <w:pPr>
        <w:spacing w:after="0"/>
        <w:jc w:val="both"/>
        <w:rPr>
          <w:rFonts w:ascii="Arial" w:hAnsi="Arial" w:cs="Arial"/>
        </w:rPr>
      </w:pPr>
      <w:r w:rsidRPr="005F0206">
        <w:rPr>
          <w:rFonts w:ascii="Arial" w:hAnsi="Arial" w:cs="Arial"/>
        </w:rPr>
        <w:t xml:space="preserve">Impura é a pessoa que troca o melhor pelo pior, chora as </w:t>
      </w:r>
      <w:r w:rsidR="00685332" w:rsidRPr="005F0206">
        <w:rPr>
          <w:rFonts w:ascii="Arial" w:hAnsi="Arial" w:cs="Arial"/>
        </w:rPr>
        <w:t>conseqüências</w:t>
      </w:r>
      <w:r w:rsidRPr="005F0206">
        <w:rPr>
          <w:rFonts w:ascii="Arial" w:hAnsi="Arial" w:cs="Arial"/>
        </w:rPr>
        <w:t xml:space="preserve"> dolorosas, mas não volta atrás em suas escolhas erradas e imorais. Muitos, como Esaú, choram por motivos errados.</w:t>
      </w:r>
    </w:p>
    <w:p w:rsidR="005F0206" w:rsidRPr="005F0206" w:rsidRDefault="005F0206" w:rsidP="0046646F">
      <w:pPr>
        <w:spacing w:after="0"/>
        <w:jc w:val="both"/>
        <w:rPr>
          <w:rFonts w:ascii="Arial" w:hAnsi="Arial" w:cs="Arial"/>
        </w:rPr>
      </w:pPr>
      <w:r w:rsidRPr="005F0206">
        <w:rPr>
          <w:rFonts w:ascii="Arial" w:hAnsi="Arial" w:cs="Arial"/>
        </w:rPr>
        <w:t>Profana é a pessoa que despreza as coisas espirituais, percebe o erro que fez ao substituí-las pelas mundanas; porém, mesmo assim, permanece no erro mesmo em meio às lágrimas.</w:t>
      </w:r>
    </w:p>
    <w:p w:rsidR="005F0206" w:rsidRDefault="005F0206" w:rsidP="0046646F">
      <w:pPr>
        <w:spacing w:after="0"/>
        <w:jc w:val="both"/>
        <w:rPr>
          <w:rFonts w:ascii="Arial" w:hAnsi="Arial" w:cs="Arial"/>
        </w:rPr>
      </w:pPr>
      <w:r w:rsidRPr="005F0206">
        <w:rPr>
          <w:rFonts w:ascii="Arial" w:hAnsi="Arial" w:cs="Arial"/>
        </w:rPr>
        <w:t>Impuro e profano são características de cristãos que preferem satisfazer os apetites da carne ao invés de alimentar-se com práticas cristãs espirituais; depois choram amargamente sem importar-se pelas sábias instruções bíblicas. Eis o alerta do autor do livro de Hebreus aos cristãos.</w:t>
      </w:r>
    </w:p>
    <w:p w:rsidR="0046646F" w:rsidRPr="0046646F" w:rsidRDefault="0046646F" w:rsidP="005F0206">
      <w:pPr>
        <w:spacing w:after="0"/>
        <w:rPr>
          <w:rFonts w:ascii="Arial" w:hAnsi="Arial" w:cs="Arial"/>
          <w:sz w:val="12"/>
          <w:szCs w:val="12"/>
        </w:rPr>
      </w:pPr>
    </w:p>
    <w:p w:rsidR="005F0206" w:rsidRPr="005F0206" w:rsidRDefault="005F0206" w:rsidP="0046646F">
      <w:pPr>
        <w:spacing w:after="0"/>
        <w:rPr>
          <w:rFonts w:ascii="Arial" w:hAnsi="Arial" w:cs="Arial"/>
        </w:rPr>
      </w:pPr>
      <w:r w:rsidRPr="005F0206">
        <w:rPr>
          <w:rFonts w:ascii="Arial" w:hAnsi="Arial" w:cs="Arial"/>
        </w:rPr>
        <w:t>O CHORO PELO ARREPENDIMENTO NEM SEMPRE CONDUZ O PECADOR A CORRIGIR-SE:</w:t>
      </w:r>
    </w:p>
    <w:p w:rsidR="005F0206" w:rsidRPr="005F0206" w:rsidRDefault="005F0206" w:rsidP="0046646F">
      <w:pPr>
        <w:spacing w:after="0"/>
        <w:rPr>
          <w:rFonts w:ascii="Arial" w:hAnsi="Arial" w:cs="Arial"/>
        </w:rPr>
      </w:pPr>
      <w:r w:rsidRPr="005F0206">
        <w:rPr>
          <w:rFonts w:ascii="Arial" w:hAnsi="Arial" w:cs="Arial"/>
        </w:rPr>
        <w:t xml:space="preserve">Ainda que alguém chore de tristeza por causa das </w:t>
      </w:r>
      <w:r w:rsidR="00685332" w:rsidRPr="005F0206">
        <w:rPr>
          <w:rFonts w:ascii="Arial" w:hAnsi="Arial" w:cs="Arial"/>
        </w:rPr>
        <w:t>conseqüências</w:t>
      </w:r>
      <w:r w:rsidRPr="005F0206">
        <w:rPr>
          <w:rFonts w:ascii="Arial" w:hAnsi="Arial" w:cs="Arial"/>
        </w:rPr>
        <w:t xml:space="preserve"> do pecado, pode não estar chorando pelo próprio pecado; por isso, não se dispõe a abandoná-lo.</w:t>
      </w:r>
    </w:p>
    <w:p w:rsidR="005F0206" w:rsidRPr="005F0206" w:rsidRDefault="005F0206" w:rsidP="0046646F">
      <w:pPr>
        <w:spacing w:after="0"/>
        <w:rPr>
          <w:rFonts w:ascii="Arial" w:hAnsi="Arial" w:cs="Arial"/>
        </w:rPr>
      </w:pPr>
      <w:r w:rsidRPr="005F0206">
        <w:rPr>
          <w:rFonts w:ascii="Arial" w:hAnsi="Arial" w:cs="Arial"/>
        </w:rPr>
        <w:t>Ainda que alguém em pecado reconheça seus erros, é possível chorar pelas perdas e danos causados pelo pecado e não pela perversidade que nele reside.</w:t>
      </w:r>
    </w:p>
    <w:p w:rsidR="005F0206" w:rsidRDefault="005F0206" w:rsidP="0046646F">
      <w:pPr>
        <w:spacing w:after="0"/>
        <w:rPr>
          <w:rFonts w:ascii="Arial" w:hAnsi="Arial" w:cs="Arial"/>
        </w:rPr>
      </w:pPr>
      <w:r w:rsidRPr="005F0206">
        <w:rPr>
          <w:rFonts w:ascii="Arial" w:hAnsi="Arial" w:cs="Arial"/>
        </w:rPr>
        <w:t>Ainda que alguém chore por seus pecados, as lágrimas podem não ser por ter ofendido a Deus, “m</w:t>
      </w:r>
      <w:r w:rsidR="0046646F">
        <w:rPr>
          <w:rFonts w:ascii="Arial" w:hAnsi="Arial" w:cs="Arial"/>
        </w:rPr>
        <w:t>as por ter perdido a esperança”</w:t>
      </w:r>
      <w:r w:rsidRPr="005F0206">
        <w:rPr>
          <w:rFonts w:ascii="Arial" w:hAnsi="Arial" w:cs="Arial"/>
        </w:rPr>
        <w:t>.</w:t>
      </w:r>
    </w:p>
    <w:p w:rsidR="0046646F" w:rsidRPr="0046646F" w:rsidRDefault="0046646F" w:rsidP="005F0206">
      <w:pPr>
        <w:spacing w:after="0"/>
        <w:rPr>
          <w:rFonts w:ascii="Arial" w:hAnsi="Arial" w:cs="Arial"/>
          <w:sz w:val="12"/>
          <w:szCs w:val="12"/>
        </w:rPr>
      </w:pPr>
    </w:p>
    <w:p w:rsidR="005F0206" w:rsidRPr="005F0206" w:rsidRDefault="005F0206" w:rsidP="0046646F">
      <w:pPr>
        <w:spacing w:after="0"/>
        <w:jc w:val="both"/>
        <w:rPr>
          <w:rFonts w:ascii="Arial" w:hAnsi="Arial" w:cs="Arial"/>
        </w:rPr>
      </w:pPr>
      <w:r w:rsidRPr="005F0206">
        <w:rPr>
          <w:rFonts w:ascii="Arial" w:hAnsi="Arial" w:cs="Arial"/>
        </w:rPr>
        <w:t>O CHORO QUE NÃO LEVA À CONVERSÃO E AO REAVIVAMENTO ESPITIRUAL É REJEITADO POR DEUS:</w:t>
      </w:r>
    </w:p>
    <w:p w:rsidR="005F0206" w:rsidRPr="005F0206" w:rsidRDefault="005F0206" w:rsidP="0046646F">
      <w:pPr>
        <w:spacing w:after="0"/>
        <w:jc w:val="both"/>
        <w:rPr>
          <w:rFonts w:ascii="Arial" w:hAnsi="Arial" w:cs="Arial"/>
        </w:rPr>
      </w:pPr>
      <w:r w:rsidRPr="005F0206">
        <w:rPr>
          <w:rFonts w:ascii="Arial" w:hAnsi="Arial" w:cs="Arial"/>
        </w:rPr>
        <w:t>Ao chorar de forma errada e pelo motivo errado, por desespero e não por ter ofendido a Deus, o arrependimento não é verdadeiro; assim, a rejeição de Deus é certa, por não haver nenhum busca por graça.</w:t>
      </w:r>
    </w:p>
    <w:p w:rsidR="0046646F" w:rsidRDefault="0046646F" w:rsidP="005F0206">
      <w:pPr>
        <w:spacing w:after="0"/>
        <w:rPr>
          <w:rFonts w:ascii="Arial" w:hAnsi="Arial" w:cs="Arial"/>
        </w:rPr>
      </w:pPr>
    </w:p>
    <w:p w:rsidR="005F0206" w:rsidRPr="005F0206" w:rsidRDefault="005F0206" w:rsidP="0046646F">
      <w:pPr>
        <w:spacing w:after="0"/>
        <w:jc w:val="both"/>
        <w:rPr>
          <w:rFonts w:ascii="Arial" w:hAnsi="Arial" w:cs="Arial"/>
        </w:rPr>
      </w:pPr>
      <w:r w:rsidRPr="005F0206">
        <w:rPr>
          <w:rFonts w:ascii="Arial" w:hAnsi="Arial" w:cs="Arial"/>
        </w:rPr>
        <w:lastRenderedPageBreak/>
        <w:t>Ao chorar pela perca da bênção e não por distanciar-se do Abençoador que é Deus, não é possível encontrar a graça de Cristo; não que ela não esteja acessível, é que o pecador impenitente não está disponível.</w:t>
      </w:r>
    </w:p>
    <w:p w:rsidR="005F0206" w:rsidRPr="005F0206" w:rsidRDefault="005F0206" w:rsidP="0046646F">
      <w:pPr>
        <w:spacing w:after="0"/>
        <w:jc w:val="both"/>
        <w:rPr>
          <w:rFonts w:ascii="Arial" w:hAnsi="Arial" w:cs="Arial"/>
        </w:rPr>
      </w:pPr>
      <w:r w:rsidRPr="005F0206">
        <w:rPr>
          <w:rFonts w:ascii="Arial" w:hAnsi="Arial" w:cs="Arial"/>
        </w:rPr>
        <w:t>Ao chorar pelo pecado sem se converter do pecado, as lágrimas não serão motivadas pelo amor a Deus, mas pelo medo de Deus; pois, no íntimo da alma quem tem noção da justiça de Deus e mesmo assim O despreza, sabe que ao preferir apegar-se ao pecado e não a Deus, certamente será rejeitado como foi Esaú.</w:t>
      </w:r>
    </w:p>
    <w:p w:rsidR="0046646F" w:rsidRPr="0046646F" w:rsidRDefault="0046646F" w:rsidP="005F0206">
      <w:pPr>
        <w:spacing w:after="0"/>
        <w:rPr>
          <w:rFonts w:ascii="Arial" w:hAnsi="Arial" w:cs="Arial"/>
          <w:sz w:val="12"/>
          <w:szCs w:val="12"/>
        </w:rPr>
      </w:pPr>
    </w:p>
    <w:p w:rsidR="005F0206" w:rsidRPr="005F0206" w:rsidRDefault="0046646F" w:rsidP="004664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Queridos, m</w:t>
      </w:r>
      <w:r w:rsidR="005F0206" w:rsidRPr="005F0206">
        <w:rPr>
          <w:rFonts w:ascii="Arial" w:hAnsi="Arial" w:cs="Arial"/>
        </w:rPr>
        <w:t xml:space="preserve">uitas pessoas que </w:t>
      </w:r>
      <w:r w:rsidR="00685332" w:rsidRPr="005F0206">
        <w:rPr>
          <w:rFonts w:ascii="Arial" w:hAnsi="Arial" w:cs="Arial"/>
        </w:rPr>
        <w:t>freqüentam</w:t>
      </w:r>
      <w:r w:rsidR="005F0206" w:rsidRPr="005F0206">
        <w:rPr>
          <w:rFonts w:ascii="Arial" w:hAnsi="Arial" w:cs="Arial"/>
        </w:rPr>
        <w:t xml:space="preserve"> a igreja de Cristo estão vendendo Sua primogenitura celestial pelos pratos de lentilhas deste mundo carnal.</w:t>
      </w:r>
    </w:p>
    <w:p w:rsidR="005F0206" w:rsidRPr="005F0206" w:rsidRDefault="005F0206" w:rsidP="0046646F">
      <w:pPr>
        <w:spacing w:after="0"/>
        <w:jc w:val="both"/>
        <w:rPr>
          <w:rFonts w:ascii="Arial" w:hAnsi="Arial" w:cs="Arial"/>
        </w:rPr>
      </w:pPr>
      <w:r w:rsidRPr="005F0206">
        <w:rPr>
          <w:rFonts w:ascii="Arial" w:hAnsi="Arial" w:cs="Arial"/>
        </w:rPr>
        <w:t>Muitos estão sacrificando as verdades e as bênçãos espirituais ao procurar a satisfação momentânea e o prazer imediato neste mundo porque morar no Céu ainda é um evento futuro.</w:t>
      </w:r>
    </w:p>
    <w:p w:rsidR="0046646F" w:rsidRDefault="005F0206" w:rsidP="0046646F">
      <w:pPr>
        <w:spacing w:after="0"/>
        <w:jc w:val="both"/>
        <w:rPr>
          <w:rFonts w:ascii="Arial" w:hAnsi="Arial" w:cs="Arial"/>
        </w:rPr>
      </w:pPr>
      <w:r w:rsidRPr="005F0206">
        <w:rPr>
          <w:rFonts w:ascii="Arial" w:hAnsi="Arial" w:cs="Arial"/>
        </w:rPr>
        <w:t>Muitos estão se deliciando nos banquetes mundanos, atrás de prazeres seculares para logo em breve, clamar aos montes e rochas que caiam sobre eles, a fim de esconderem da face dAquele com Quem não quiseram se comprometer para não ter de abandonar o pecado</w:t>
      </w:r>
      <w:r w:rsidR="0046646F">
        <w:rPr>
          <w:rFonts w:ascii="Arial" w:hAnsi="Arial" w:cs="Arial"/>
        </w:rPr>
        <w:t>.</w:t>
      </w:r>
    </w:p>
    <w:p w:rsidR="0046646F" w:rsidRPr="0046646F" w:rsidRDefault="0046646F" w:rsidP="005F0206">
      <w:pPr>
        <w:spacing w:after="0"/>
        <w:rPr>
          <w:rFonts w:ascii="Arial" w:hAnsi="Arial" w:cs="Arial"/>
          <w:sz w:val="12"/>
          <w:szCs w:val="12"/>
        </w:rPr>
      </w:pPr>
    </w:p>
    <w:p w:rsidR="0046646F" w:rsidRPr="0046646F" w:rsidRDefault="0046646F" w:rsidP="004664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6646F">
        <w:rPr>
          <w:rFonts w:ascii="Arial" w:hAnsi="Arial" w:cs="Arial"/>
        </w:rPr>
        <w:t>“</w:t>
      </w:r>
      <w:r w:rsidRPr="0046646F">
        <w:rPr>
          <w:rFonts w:ascii="Arial" w:hAnsi="Arial" w:cs="Arial"/>
          <w:b/>
          <w:bCs/>
          <w:color w:val="C88200"/>
        </w:rPr>
        <w:t>E o céu retirou-se como um livro que se enrola; e todos os montes e ilhas foram removidos dos seus lugares</w:t>
      </w:r>
      <w:r w:rsidRPr="0046646F">
        <w:rPr>
          <w:rFonts w:ascii="Arial" w:hAnsi="Arial" w:cs="Arial"/>
          <w:color w:val="000000"/>
        </w:rPr>
        <w:t>.</w:t>
      </w:r>
    </w:p>
    <w:p w:rsidR="0046646F" w:rsidRPr="0046646F" w:rsidRDefault="0046646F" w:rsidP="004664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6646F">
        <w:rPr>
          <w:rFonts w:ascii="Arial" w:hAnsi="Arial" w:cs="Arial"/>
          <w:b/>
          <w:bCs/>
          <w:color w:val="C88200"/>
        </w:rPr>
        <w:t>E os reis da terra, e os grandes, e os ricos, e os tribunos, e os poderosos, e todo o servo, e todo o livre, se esconderam nas cavernas e nas rochas das montanhas</w:t>
      </w:r>
      <w:r w:rsidRPr="0046646F">
        <w:rPr>
          <w:rFonts w:ascii="Arial" w:hAnsi="Arial" w:cs="Arial"/>
          <w:color w:val="000000"/>
        </w:rPr>
        <w:t>;</w:t>
      </w:r>
    </w:p>
    <w:p w:rsidR="0046646F" w:rsidRPr="0046646F" w:rsidRDefault="0046646F" w:rsidP="004664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6646F">
        <w:rPr>
          <w:rFonts w:ascii="Arial" w:hAnsi="Arial" w:cs="Arial"/>
          <w:b/>
          <w:bCs/>
          <w:color w:val="C88200"/>
        </w:rPr>
        <w:t>E diziam aos montes e aos rochedos: Caí sobre nós, e escondei-nos do rosto daquele que está assentado sobre o trono, e da ira do Cordeiro</w:t>
      </w:r>
      <w:r w:rsidRPr="0046646F">
        <w:rPr>
          <w:rFonts w:ascii="Arial" w:hAnsi="Arial" w:cs="Arial"/>
          <w:color w:val="000000"/>
        </w:rPr>
        <w:t>;</w:t>
      </w:r>
    </w:p>
    <w:p w:rsidR="005F0206" w:rsidRPr="00685332" w:rsidRDefault="0046646F" w:rsidP="006853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6646F">
        <w:rPr>
          <w:rFonts w:ascii="Arial" w:hAnsi="Arial" w:cs="Arial"/>
          <w:b/>
          <w:bCs/>
          <w:color w:val="C88200"/>
        </w:rPr>
        <w:t>Porque é vindo o grande dia da sua ira; e quem poderá subsistir</w:t>
      </w:r>
      <w:r w:rsidRPr="0046646F">
        <w:rPr>
          <w:rFonts w:ascii="Arial" w:hAnsi="Arial" w:cs="Arial"/>
          <w:color w:val="000000"/>
        </w:rPr>
        <w:t>?</w:t>
      </w:r>
      <w:r w:rsidRPr="0046646F">
        <w:rPr>
          <w:rFonts w:ascii="Arial" w:hAnsi="Arial" w:cs="Arial"/>
        </w:rPr>
        <w:t>“Apocalipse 6:14-17</w:t>
      </w:r>
    </w:p>
    <w:p w:rsidR="0046646F" w:rsidRPr="00685332" w:rsidRDefault="0046646F" w:rsidP="005F0206">
      <w:pPr>
        <w:spacing w:after="0"/>
        <w:rPr>
          <w:rFonts w:ascii="Arial" w:hAnsi="Arial" w:cs="Arial"/>
          <w:sz w:val="12"/>
          <w:szCs w:val="12"/>
        </w:rPr>
      </w:pPr>
    </w:p>
    <w:p w:rsidR="00685332" w:rsidRDefault="005F0206" w:rsidP="00685332">
      <w:pPr>
        <w:spacing w:after="0"/>
        <w:jc w:val="both"/>
        <w:rPr>
          <w:rFonts w:ascii="Arial" w:hAnsi="Arial" w:cs="Arial"/>
        </w:rPr>
      </w:pPr>
      <w:r w:rsidRPr="005F0206">
        <w:rPr>
          <w:rFonts w:ascii="Arial" w:hAnsi="Arial" w:cs="Arial"/>
        </w:rPr>
        <w:t>Não seja devasso, para depois ter de chorar pelo “leite derramado”.</w:t>
      </w:r>
      <w:r w:rsidR="00685332">
        <w:rPr>
          <w:rFonts w:ascii="Arial" w:hAnsi="Arial" w:cs="Arial"/>
        </w:rPr>
        <w:t xml:space="preserve"> </w:t>
      </w:r>
      <w:r w:rsidRPr="005F0206">
        <w:rPr>
          <w:rFonts w:ascii="Arial" w:hAnsi="Arial" w:cs="Arial"/>
        </w:rPr>
        <w:t>Não seja profano, para depois ter de verter “lágrimas de crocodilo”.</w:t>
      </w:r>
      <w:r w:rsidR="00685332">
        <w:rPr>
          <w:rFonts w:ascii="Arial" w:hAnsi="Arial" w:cs="Arial"/>
        </w:rPr>
        <w:t xml:space="preserve"> </w:t>
      </w:r>
      <w:r w:rsidRPr="005F0206">
        <w:rPr>
          <w:rFonts w:ascii="Arial" w:hAnsi="Arial" w:cs="Arial"/>
        </w:rPr>
        <w:t>Não venda teu direito de primogenitura, em Jesus ele já é teu</w:t>
      </w:r>
      <w:r w:rsidR="00685332">
        <w:rPr>
          <w:rFonts w:ascii="Arial" w:hAnsi="Arial" w:cs="Arial"/>
        </w:rPr>
        <w:t>:</w:t>
      </w:r>
    </w:p>
    <w:p w:rsidR="00685332" w:rsidRPr="00685332" w:rsidRDefault="00685332" w:rsidP="005F0206">
      <w:pPr>
        <w:spacing w:after="0"/>
        <w:rPr>
          <w:rFonts w:ascii="Arial" w:hAnsi="Arial" w:cs="Arial"/>
          <w:sz w:val="12"/>
          <w:szCs w:val="12"/>
        </w:rPr>
      </w:pPr>
    </w:p>
    <w:p w:rsidR="005F0206" w:rsidRPr="00685332" w:rsidRDefault="00685332" w:rsidP="006853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5332">
        <w:rPr>
          <w:rFonts w:ascii="Arial" w:hAnsi="Arial" w:cs="Arial"/>
        </w:rPr>
        <w:t>“</w:t>
      </w:r>
      <w:r w:rsidRPr="00685332">
        <w:rPr>
          <w:rFonts w:ascii="Arial" w:hAnsi="Arial" w:cs="Arial"/>
          <w:b/>
          <w:bCs/>
          <w:color w:val="C88200"/>
        </w:rPr>
        <w:t>À universal assembléia e igreja dos primogênitos, que estão inscritos nos céus, e a Deus, o juiz de todos, e aos espíritos dos justos aperfeiçoados</w:t>
      </w:r>
      <w:r w:rsidRPr="00685332">
        <w:rPr>
          <w:rFonts w:ascii="Arial" w:hAnsi="Arial" w:cs="Arial"/>
          <w:color w:val="000000"/>
        </w:rPr>
        <w:t>;</w:t>
      </w:r>
      <w:r w:rsidRPr="00685332">
        <w:rPr>
          <w:rFonts w:ascii="Arial" w:hAnsi="Arial" w:cs="Arial"/>
        </w:rPr>
        <w:t>“ Hebreus 12:23</w:t>
      </w:r>
    </w:p>
    <w:p w:rsidR="00662E98" w:rsidRPr="00685332" w:rsidRDefault="00662E98" w:rsidP="005F0206">
      <w:pPr>
        <w:spacing w:after="0"/>
        <w:rPr>
          <w:rFonts w:ascii="Arial" w:hAnsi="Arial" w:cs="Arial"/>
          <w:sz w:val="12"/>
          <w:szCs w:val="12"/>
        </w:rPr>
      </w:pPr>
    </w:p>
    <w:p w:rsidR="00685332" w:rsidRPr="005F0206" w:rsidRDefault="00685332" w:rsidP="005F02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Amém!</w:t>
      </w:r>
    </w:p>
    <w:sectPr w:rsidR="00685332" w:rsidRPr="005F0206" w:rsidSect="00662E98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D88" w:rsidRDefault="006F3D88" w:rsidP="00685332">
      <w:pPr>
        <w:spacing w:after="0" w:line="240" w:lineRule="auto"/>
      </w:pPr>
      <w:r>
        <w:separator/>
      </w:r>
    </w:p>
  </w:endnote>
  <w:endnote w:type="continuationSeparator" w:id="1">
    <w:p w:rsidR="006F3D88" w:rsidRDefault="006F3D88" w:rsidP="0068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332" w:rsidRDefault="00685332" w:rsidP="00685332">
    <w:pPr>
      <w:pStyle w:val="Rodap"/>
      <w:jc w:val="center"/>
    </w:pPr>
    <w:hyperlink r:id="rId1" w:history="1">
      <w:r>
        <w:rPr>
          <w:rStyle w:val="Hyperlink"/>
        </w:rPr>
        <w:t>http://cms.charles-odilon-bernardes.webnode.com/home/</w:t>
      </w:r>
    </w:hyperlink>
  </w:p>
  <w:p w:rsidR="00685332" w:rsidRPr="00685332" w:rsidRDefault="00685332" w:rsidP="00685332">
    <w:pPr>
      <w:pStyle w:val="Rodap"/>
      <w:jc w:val="center"/>
      <w:rPr>
        <w:rFonts w:ascii="Algerian" w:hAnsi="Algerian"/>
        <w:sz w:val="36"/>
        <w:szCs w:val="36"/>
      </w:rPr>
    </w:pPr>
    <w:r>
      <w:rPr>
        <w:rFonts w:ascii="Algerian" w:hAnsi="Algerian"/>
        <w:sz w:val="36"/>
        <w:szCs w:val="36"/>
      </w:rPr>
      <w:t>MEDITANDO COM DEUS</w:t>
    </w:r>
  </w:p>
  <w:p w:rsidR="00685332" w:rsidRDefault="0068533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D88" w:rsidRDefault="006F3D88" w:rsidP="00685332">
      <w:pPr>
        <w:spacing w:after="0" w:line="240" w:lineRule="auto"/>
      </w:pPr>
      <w:r>
        <w:separator/>
      </w:r>
    </w:p>
  </w:footnote>
  <w:footnote w:type="continuationSeparator" w:id="1">
    <w:p w:rsidR="006F3D88" w:rsidRDefault="006F3D88" w:rsidP="00685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206"/>
    <w:rsid w:val="0046646F"/>
    <w:rsid w:val="005F0206"/>
    <w:rsid w:val="00662E98"/>
    <w:rsid w:val="00685332"/>
    <w:rsid w:val="006F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E98"/>
  </w:style>
  <w:style w:type="paragraph" w:styleId="Ttulo2">
    <w:name w:val="heading 2"/>
    <w:basedOn w:val="Normal"/>
    <w:link w:val="Ttulo2Char"/>
    <w:uiPriority w:val="9"/>
    <w:qFormat/>
    <w:rsid w:val="005F02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F020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5F0206"/>
    <w:rPr>
      <w:color w:val="0000FF"/>
      <w:u w:val="single"/>
    </w:rPr>
  </w:style>
  <w:style w:type="character" w:customStyle="1" w:styleId="meta-prep">
    <w:name w:val="meta-prep"/>
    <w:basedOn w:val="Fontepargpadro"/>
    <w:rsid w:val="005F0206"/>
  </w:style>
  <w:style w:type="character" w:customStyle="1" w:styleId="entry-date">
    <w:name w:val="entry-date"/>
    <w:basedOn w:val="Fontepargpadro"/>
    <w:rsid w:val="005F0206"/>
  </w:style>
  <w:style w:type="character" w:customStyle="1" w:styleId="by-author">
    <w:name w:val="by-author"/>
    <w:basedOn w:val="Fontepargpadro"/>
    <w:rsid w:val="005F0206"/>
  </w:style>
  <w:style w:type="character" w:customStyle="1" w:styleId="sep">
    <w:name w:val="sep"/>
    <w:basedOn w:val="Fontepargpadro"/>
    <w:rsid w:val="005F0206"/>
  </w:style>
  <w:style w:type="character" w:customStyle="1" w:styleId="author">
    <w:name w:val="author"/>
    <w:basedOn w:val="Fontepargpadro"/>
    <w:rsid w:val="005F0206"/>
  </w:style>
  <w:style w:type="paragraph" w:styleId="NormalWeb">
    <w:name w:val="Normal (Web)"/>
    <w:basedOn w:val="Normal"/>
    <w:uiPriority w:val="99"/>
    <w:semiHidden/>
    <w:unhideWhenUsed/>
    <w:rsid w:val="005F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F020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20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85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5332"/>
  </w:style>
  <w:style w:type="paragraph" w:styleId="Rodap">
    <w:name w:val="footer"/>
    <w:basedOn w:val="Normal"/>
    <w:link w:val="RodapChar"/>
    <w:uiPriority w:val="99"/>
    <w:unhideWhenUsed/>
    <w:rsid w:val="00685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1.bp.blogspot.com/-FNOiW7gEs44/UbfOHUyVE4I/AAAAAAAAAzY/-91dbTAW_xA/s400/L%C3%A1grimas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tritodeandradina.wordpress.com/2013/07/26/as-lagrimas-que-deus-rejeit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ms.charles-odilon-bernardes.webnode.com/hom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2013-10-01T19:56:00Z</dcterms:created>
  <dcterms:modified xsi:type="dcterms:W3CDTF">2013-10-01T20:30:00Z</dcterms:modified>
</cp:coreProperties>
</file>